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5" w:rsidRDefault="006A7C55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8136D" w:rsidRPr="00BD5AE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F8136D" w:rsidRPr="00BD5AE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F8136D" w:rsidRPr="00BD5AE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02324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F8136D" w:rsidRPr="00BD5AE9" w:rsidRDefault="00023249" w:rsidP="00023249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F8136D" w:rsidRPr="00BD5AE9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F8136D" w:rsidRDefault="00023249" w:rsidP="00023249">
      <w:pPr>
        <w:pStyle w:val="ConsPlus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7C55">
        <w:rPr>
          <w:b/>
          <w:sz w:val="28"/>
          <w:szCs w:val="28"/>
        </w:rPr>
        <w:t xml:space="preserve">                  </w:t>
      </w:r>
      <w:proofErr w:type="spellStart"/>
      <w:r w:rsidR="00F8136D" w:rsidRPr="00BD5AE9">
        <w:rPr>
          <w:b/>
          <w:sz w:val="28"/>
          <w:szCs w:val="28"/>
        </w:rPr>
        <w:t>Кулижниково</w:t>
      </w:r>
      <w:proofErr w:type="spellEnd"/>
      <w:r w:rsidR="00F8136D" w:rsidRPr="00BD5AE9">
        <w:rPr>
          <w:b/>
          <w:sz w:val="28"/>
          <w:szCs w:val="28"/>
        </w:rPr>
        <w:t xml:space="preserve"> </w:t>
      </w:r>
      <w:r w:rsidR="00F8136D">
        <w:rPr>
          <w:b/>
          <w:sz w:val="28"/>
          <w:szCs w:val="28"/>
        </w:rPr>
        <w:t xml:space="preserve">        </w:t>
      </w:r>
    </w:p>
    <w:p w:rsidR="00F8136D" w:rsidRPr="00802335" w:rsidRDefault="00F8136D" w:rsidP="00F8136D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22.12.2018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>»(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 редакции от 04.09.2019 №64)</w:t>
      </w:r>
    </w:p>
    <w:p w:rsidR="0065183C" w:rsidRDefault="0065183C" w:rsidP="0065183C">
      <w:pPr>
        <w:pStyle w:val="a3"/>
        <w:spacing w:line="40" w:lineRule="atLeast"/>
        <w:ind w:left="57" w:right="57" w:firstLine="709"/>
        <w:rPr>
          <w:rFonts w:ascii="Arial" w:hAnsi="Arial" w:cs="Arial"/>
          <w:sz w:val="24"/>
          <w:szCs w:val="24"/>
        </w:rPr>
      </w:pP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gramStart"/>
      <w:r>
        <w:rPr>
          <w:rFonts w:ascii="Arial" w:hAnsi="Arial" w:cs="Arial"/>
          <w:kern w:val="32"/>
          <w:sz w:val="24"/>
          <w:szCs w:val="24"/>
        </w:rPr>
        <w:t xml:space="preserve">В целях приведения Правил благоустройства территории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23.05.2019 №7-2784 «О порядке определения границ прилегающих территорий в Красноярском крае», руководствуясь Уставом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сельского Совета депутатов Саянского</w:t>
      </w:r>
      <w:r>
        <w:rPr>
          <w:rFonts w:ascii="Arial" w:hAnsi="Arial" w:cs="Arial"/>
          <w:sz w:val="24"/>
          <w:szCs w:val="24"/>
        </w:rPr>
        <w:t xml:space="preserve"> района Красноярского края</w:t>
      </w:r>
      <w:r>
        <w:rPr>
          <w:rFonts w:ascii="Arial" w:hAnsi="Arial" w:cs="Arial"/>
          <w:kern w:val="32"/>
          <w:sz w:val="24"/>
          <w:szCs w:val="24"/>
        </w:rPr>
        <w:t xml:space="preserve">, 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сельский Совет депутатов 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РЕШИЛ: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</w:t>
      </w:r>
      <w:r>
        <w:rPr>
          <w:rFonts w:ascii="Arial" w:hAnsi="Arial" w:cs="Arial"/>
          <w:b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 xml:space="preserve">Внести в Правила благоустройства территории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 сельского Совета  последующие дополнения: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</w:t>
      </w:r>
      <w:r>
        <w:rPr>
          <w:rFonts w:ascii="Arial" w:hAnsi="Arial" w:cs="Arial"/>
          <w:b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 xml:space="preserve">Дополнить Правила благоустройства территории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 w:rsidR="00F8136D">
        <w:rPr>
          <w:rFonts w:ascii="Arial" w:hAnsi="Arial" w:cs="Arial"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>сельсовета разделом 7 следующего содержания: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 Порядок определения границ прилегающих территорий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7.1. Границы прилегающей территории определяются в отношении территории общего пользования, которая прилегает (имеет общую границу) к зданию, строению, сооружению, земельному участку в случае, если такой земельный участок образован.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7.2. Границы прилегающих территорий определяются исходя из следующих основных принципов: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улучшения качества и комфортности проживания граждан;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обеспечения сбалансированности публичных и частных интересов;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единства требований к собственникам и иным законным владельцам зданий, строений, сооружений, земельных участков;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г)</w:t>
      </w:r>
      <w:r>
        <w:rPr>
          <w:rFonts w:ascii="Arial" w:hAnsi="Arial" w:cs="Arial"/>
          <w:kern w:val="32"/>
          <w:sz w:val="24"/>
          <w:szCs w:val="24"/>
        </w:rPr>
        <w:tab/>
        <w:t>учета местных условий, в том числе особенностей рельефа местности, сложившейся застройки территории;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kern w:val="32"/>
          <w:sz w:val="24"/>
          <w:szCs w:val="24"/>
        </w:rPr>
        <w:t>д</w:t>
      </w:r>
      <w:proofErr w:type="spellEnd"/>
      <w:r>
        <w:rPr>
          <w:rFonts w:ascii="Arial" w:hAnsi="Arial" w:cs="Arial"/>
          <w:kern w:val="32"/>
          <w:sz w:val="24"/>
          <w:szCs w:val="24"/>
        </w:rPr>
        <w:t>)</w:t>
      </w:r>
      <w:r>
        <w:rPr>
          <w:rFonts w:ascii="Arial" w:hAnsi="Arial" w:cs="Arial"/>
          <w:kern w:val="32"/>
          <w:sz w:val="24"/>
          <w:szCs w:val="24"/>
        </w:rPr>
        <w:tab/>
        <w:t>участия граждан в выработке решений;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е)</w:t>
      </w:r>
      <w:r>
        <w:rPr>
          <w:rFonts w:ascii="Arial" w:hAnsi="Arial" w:cs="Arial"/>
          <w:kern w:val="32"/>
          <w:sz w:val="24"/>
          <w:szCs w:val="24"/>
        </w:rPr>
        <w:tab/>
        <w:t>открытости и доступности информации в сфере обеспечения благоустройства.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7.3. Способы определения границ прилегающих территорий: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7.3.1. Границы прилегающих территорий определяются одним или несколькими из указанных способов путем установления расстояния в метрах по периметру: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от границ земельных участков;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от стен зданий, строений, сооружений;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от ограждений (заборов) зданий, строений, сооружений, земельных участков.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lastRenderedPageBreak/>
        <w:t>7.3.2. Исключается одновременное применение разных способов определения границ прилегающих территорий к одному строению, зданию, сооружению, земельному участку.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7.3.3. В случае наложения прилегающих территорий соседних зданий, строений,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7.4. В границы прилегающих территорий не могут быть включены территории парков, скверов, бульваров, набережные, береговые полосы водных объектов общего пользования, земельные участки, занятые проездами, автомобильными дорогами общего пользования, иными линейными объектами.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7.5. Границы прилегающей территории конкретного объекта устанавливаются с учетом следующих ограничений: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в отношении каждого здания, строения, сооружения, земельного участка устанавливаются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не допускается установление границ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не допускается пересечение границ прилегающих территорий.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7.6. Установление границы прилегающей территории конкретного объекта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7.6.1. Установление границы прилегающей территории конкретного объекта (здания, строения, сооружения, земельного участка) осуществляется описанием границы в текстовой форме и (или) в виде графического описания на схеме границ прилегающих территорий (далее - описание).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7.6.2. Подготовка описаний границ прилегающих территорий осуществляется администрацией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 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7.6.3. Описание границ прилегающих территорий может осуществляться как в целом по муниципальному образованию, так и в отдельной его части.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7.6.4. Описания границ прилегающих территорий утверждаются муниципальным правовым актом  администрацией </w:t>
      </w:r>
      <w:r w:rsidR="00F8136D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kern w:val="32"/>
          <w:sz w:val="24"/>
          <w:szCs w:val="24"/>
        </w:rPr>
        <w:t xml:space="preserve"> .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7.6.5. Утвержденные описания границ прилегающих территорий публикуются в порядке, установленном для официального опубликования (обнародования) муниципальных правовых актов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сельсовета, и размещаются на официальном сайте 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 в сети Интернет.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7.7. Изменение границ прилегающих территорий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7.7.1. Изменение границ прилегающих территорий осуществляется в следующих случаях: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строительства зданий, строений, сооружений;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реконструкции зданий, строений, сооружений, если реконструкция повлекла изменение площади здания, строения, сооружения;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изменения границ земельного участка;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г)</w:t>
      </w:r>
      <w:r>
        <w:rPr>
          <w:rFonts w:ascii="Arial" w:hAnsi="Arial" w:cs="Arial"/>
          <w:kern w:val="32"/>
          <w:sz w:val="24"/>
          <w:szCs w:val="24"/>
        </w:rPr>
        <w:tab/>
        <w:t>образования земельного участка, на котором расположено здание, строение, сооружение;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kern w:val="32"/>
          <w:sz w:val="24"/>
          <w:szCs w:val="24"/>
        </w:rPr>
        <w:t>д</w:t>
      </w:r>
      <w:proofErr w:type="spellEnd"/>
      <w:r>
        <w:rPr>
          <w:rFonts w:ascii="Arial" w:hAnsi="Arial" w:cs="Arial"/>
          <w:kern w:val="32"/>
          <w:sz w:val="24"/>
          <w:szCs w:val="24"/>
        </w:rPr>
        <w:t>)</w:t>
      </w:r>
      <w:r>
        <w:rPr>
          <w:rFonts w:ascii="Arial" w:hAnsi="Arial" w:cs="Arial"/>
          <w:kern w:val="32"/>
          <w:sz w:val="24"/>
          <w:szCs w:val="24"/>
        </w:rPr>
        <w:tab/>
        <w:t>изменения вида фактического использования здания, строения, сооружения, земельного участка;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lastRenderedPageBreak/>
        <w:t>е)</w:t>
      </w:r>
      <w:r>
        <w:rPr>
          <w:rFonts w:ascii="Arial" w:hAnsi="Arial" w:cs="Arial"/>
          <w:kern w:val="32"/>
          <w:sz w:val="24"/>
          <w:szCs w:val="24"/>
        </w:rPr>
        <w:tab/>
        <w:t>изменения правил благоустройства в части определения границ прилегающих территорий;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ж)</w:t>
      </w:r>
      <w:r>
        <w:rPr>
          <w:rFonts w:ascii="Arial" w:hAnsi="Arial" w:cs="Arial"/>
          <w:kern w:val="32"/>
          <w:sz w:val="24"/>
          <w:szCs w:val="24"/>
        </w:rPr>
        <w:tab/>
        <w:t>выявления ошибок, неточностей в описаниях границ прилегающих территорий;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kern w:val="32"/>
          <w:sz w:val="24"/>
          <w:szCs w:val="24"/>
        </w:rPr>
        <w:t>з</w:t>
      </w:r>
      <w:proofErr w:type="spellEnd"/>
      <w:r>
        <w:rPr>
          <w:rFonts w:ascii="Arial" w:hAnsi="Arial" w:cs="Arial"/>
          <w:kern w:val="32"/>
          <w:sz w:val="24"/>
          <w:szCs w:val="24"/>
        </w:rPr>
        <w:t>)</w:t>
      </w:r>
      <w:r>
        <w:rPr>
          <w:rFonts w:ascii="Arial" w:hAnsi="Arial" w:cs="Arial"/>
          <w:kern w:val="32"/>
          <w:sz w:val="24"/>
          <w:szCs w:val="24"/>
        </w:rPr>
        <w:tab/>
        <w:t xml:space="preserve">в иных случаях, установленных Советом депутатов 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kern w:val="32"/>
          <w:sz w:val="24"/>
          <w:szCs w:val="24"/>
        </w:rPr>
        <w:t xml:space="preserve"> .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7.7.2. Изменение описания границ прилегающих территорий осуществляется в порядке, установленном настоящими Правилами для установления границ прилегающих территорий.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7.7.3. Изменение границ прилегающих территорий осуществляется по инициативе органов местного самоуправления </w:t>
      </w:r>
      <w:r w:rsidR="00F8136D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32"/>
          <w:sz w:val="24"/>
          <w:szCs w:val="24"/>
        </w:rPr>
        <w:t>сельсовета</w:t>
      </w:r>
      <w:proofErr w:type="gramEnd"/>
      <w:r>
        <w:rPr>
          <w:rFonts w:ascii="Arial" w:hAnsi="Arial" w:cs="Arial"/>
          <w:kern w:val="32"/>
          <w:sz w:val="24"/>
          <w:szCs w:val="24"/>
        </w:rPr>
        <w:t xml:space="preserve">  а также по заявлениям собственников и (или) иных законных владельцев зданий, строений, сооружений, земельных участков.</w:t>
      </w:r>
    </w:p>
    <w:p w:rsidR="00F8136D" w:rsidRPr="00561353" w:rsidRDefault="0065183C" w:rsidP="00F8136D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F8136D" w:rsidRPr="00561353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газете «ВЕСТНИК» и подлежит размещению на странице </w:t>
      </w:r>
      <w:proofErr w:type="spellStart"/>
      <w:r w:rsidR="00F8136D"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F8136D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="00F8136D" w:rsidRPr="00561353">
        <w:rPr>
          <w:rFonts w:ascii="Arial" w:hAnsi="Arial" w:cs="Arial"/>
          <w:sz w:val="24"/>
          <w:szCs w:val="24"/>
        </w:rPr>
        <w:t>www</w:t>
      </w:r>
      <w:proofErr w:type="spellEnd"/>
      <w:r w:rsidR="00F8136D"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8136D"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="00F8136D"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8136D" w:rsidRPr="00561353" w:rsidRDefault="00F8136D" w:rsidP="00F813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8136D" w:rsidRPr="00AE55D2" w:rsidRDefault="00F8136D" w:rsidP="00F8136D">
      <w:pPr>
        <w:jc w:val="both"/>
        <w:rPr>
          <w:rFonts w:ascii="Arial" w:hAnsi="Arial" w:cs="Arial"/>
          <w:sz w:val="24"/>
          <w:szCs w:val="24"/>
        </w:rPr>
      </w:pPr>
    </w:p>
    <w:p w:rsidR="00F8136D" w:rsidRPr="00AE55D2" w:rsidRDefault="00F8136D" w:rsidP="00F813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8136D" w:rsidRDefault="00F8136D" w:rsidP="00F813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AE55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F8136D" w:rsidRDefault="00F8136D" w:rsidP="00F8136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5183C" w:rsidRDefault="0065183C" w:rsidP="00F8136D">
      <w:pPr>
        <w:pStyle w:val="a3"/>
        <w:spacing w:line="40" w:lineRule="atLeast"/>
        <w:ind w:right="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83C" w:rsidRDefault="0065183C" w:rsidP="0065183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5183C" w:rsidRDefault="0065183C" w:rsidP="0065183C">
      <w:pPr>
        <w:pStyle w:val="a3"/>
        <w:spacing w:line="40" w:lineRule="atLeast"/>
        <w:ind w:right="57"/>
        <w:jc w:val="both"/>
        <w:rPr>
          <w:rFonts w:ascii="Arial" w:hAnsi="Arial" w:cs="Arial"/>
          <w:sz w:val="24"/>
          <w:szCs w:val="24"/>
        </w:rPr>
      </w:pPr>
    </w:p>
    <w:p w:rsidR="00844001" w:rsidRDefault="00844001"/>
    <w:sectPr w:rsidR="00844001" w:rsidSect="0028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83C"/>
    <w:rsid w:val="00023249"/>
    <w:rsid w:val="001D6D7D"/>
    <w:rsid w:val="002877A1"/>
    <w:rsid w:val="0065183C"/>
    <w:rsid w:val="006A7C55"/>
    <w:rsid w:val="00844001"/>
    <w:rsid w:val="008C1FC8"/>
    <w:rsid w:val="00AD2004"/>
    <w:rsid w:val="00F8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183C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">
    <w:name w:val="msonormalbullet2.gif"/>
    <w:basedOn w:val="a"/>
    <w:rsid w:val="006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1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2019-11-14T04:24:00Z</cp:lastPrinted>
  <dcterms:created xsi:type="dcterms:W3CDTF">2019-10-07T01:42:00Z</dcterms:created>
  <dcterms:modified xsi:type="dcterms:W3CDTF">2019-11-14T07:55:00Z</dcterms:modified>
</cp:coreProperties>
</file>